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E81B" w14:textId="77777777" w:rsidR="0047211C" w:rsidRPr="0047211C" w:rsidRDefault="0047211C" w:rsidP="0047211C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Hlk140572541"/>
      <w:bookmarkStart w:id="1" w:name="_Toc156550875"/>
      <w:r w:rsidRPr="0047211C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4.1 </w:t>
      </w:r>
      <w:bookmarkStart w:id="2" w:name="_Hlk141095382"/>
      <w:r w:rsidRPr="0047211C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</w:t>
      </w:r>
      <w:bookmarkStart w:id="3" w:name="_Hlk140589796"/>
      <w:r w:rsidRPr="0047211C">
        <w:rPr>
          <w:rFonts w:ascii="Arial Narrow" w:eastAsia="Times New Roman" w:hAnsi="Arial Narrow" w:cs="Times New Roman"/>
          <w:b/>
          <w:sz w:val="28"/>
          <w:szCs w:val="26"/>
        </w:rPr>
        <w:t>zbatimit nga MF dhe IF t</w:t>
      </w:r>
      <w:bookmarkStart w:id="4" w:name="_Hlk140654840"/>
      <w:r w:rsidRPr="0047211C">
        <w:rPr>
          <w:rFonts w:ascii="Arial Narrow" w:eastAsia="Times New Roman" w:hAnsi="Arial Narrow" w:cs="Times New Roman"/>
          <w:b/>
          <w:sz w:val="28"/>
          <w:szCs w:val="26"/>
        </w:rPr>
        <w:t>ë</w:t>
      </w:r>
      <w:bookmarkEnd w:id="4"/>
      <w:r w:rsidRPr="0047211C">
        <w:rPr>
          <w:rFonts w:ascii="Arial Narrow" w:eastAsia="Times New Roman" w:hAnsi="Arial Narrow" w:cs="Times New Roman"/>
          <w:b/>
          <w:sz w:val="28"/>
          <w:szCs w:val="26"/>
        </w:rPr>
        <w:t xml:space="preserve"> protokolleve për parandalimin e HTA, Diabet, Dislipidemi, Astmë dhe SPOK</w:t>
      </w:r>
      <w:bookmarkEnd w:id="1"/>
      <w:r w:rsidRPr="0047211C">
        <w:rPr>
          <w:rFonts w:ascii="Arial Narrow" w:eastAsia="Times New Roman" w:hAnsi="Arial Narrow" w:cs="Times New Roman"/>
          <w:b/>
          <w:sz w:val="28"/>
          <w:szCs w:val="26"/>
        </w:rPr>
        <w:t xml:space="preserve"> </w:t>
      </w:r>
      <w:bookmarkEnd w:id="0"/>
      <w:bookmarkEnd w:id="2"/>
      <w:bookmarkEnd w:id="3"/>
    </w:p>
    <w:p w14:paraId="151B4268" w14:textId="77777777" w:rsidR="0047211C" w:rsidRPr="0047211C" w:rsidRDefault="0047211C" w:rsidP="0047211C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4533"/>
        <w:gridCol w:w="697"/>
        <w:gridCol w:w="588"/>
        <w:gridCol w:w="588"/>
        <w:gridCol w:w="588"/>
        <w:gridCol w:w="588"/>
        <w:gridCol w:w="588"/>
        <w:gridCol w:w="588"/>
        <w:gridCol w:w="588"/>
        <w:gridCol w:w="588"/>
        <w:gridCol w:w="743"/>
        <w:gridCol w:w="1951"/>
        <w:gridCol w:w="1857"/>
      </w:tblGrid>
      <w:tr w:rsidR="0047211C" w:rsidRPr="0047211C" w14:paraId="7D43483D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51CF472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CH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  <w:lang w:val="de-CH"/>
              </w:rPr>
              <w:t>Treguesit e monitorimit të zbatimit të protokollit për parandalimin e SJT-ve:</w:t>
            </w:r>
          </w:p>
          <w:p w14:paraId="17E985E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  <w:lang w:val="de-CH"/>
              </w:rPr>
            </w:pPr>
          </w:p>
        </w:tc>
        <w:tc>
          <w:tcPr>
            <w:tcW w:w="0" w:type="auto"/>
            <w:gridSpan w:val="10"/>
          </w:tcPr>
          <w:p w14:paraId="74C3980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  <w:lang w:val="de-DE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0EAB667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608584C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47211C" w:rsidRPr="0047211C" w14:paraId="54EB42EE" w14:textId="77777777" w:rsidTr="008D7742">
        <w:trPr>
          <w:trHeight w:val="809"/>
          <w:jc w:val="center"/>
        </w:trPr>
        <w:tc>
          <w:tcPr>
            <w:tcW w:w="0" w:type="auto"/>
            <w:vMerge/>
          </w:tcPr>
          <w:p w14:paraId="193741B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77E12FE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K*1</w:t>
            </w:r>
          </w:p>
        </w:tc>
        <w:tc>
          <w:tcPr>
            <w:tcW w:w="0" w:type="auto"/>
          </w:tcPr>
          <w:p w14:paraId="14F74E4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6E834E8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3E67EB6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33BFADE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5B7F7A0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4479CCE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0FB618F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57E7FF1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7A32D76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0B7E320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47211C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0353206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270DBBD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47211C" w:rsidRPr="0047211C" w14:paraId="484B7275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6073748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>Kartela e pacientit të shëndoshë duhet të ketë të dokumentuar</w:t>
            </w:r>
          </w:p>
        </w:tc>
      </w:tr>
      <w:tr w:rsidR="0047211C" w:rsidRPr="0047211C" w14:paraId="0B431DF6" w14:textId="77777777" w:rsidTr="008D7742">
        <w:trPr>
          <w:trHeight w:val="467"/>
          <w:jc w:val="center"/>
        </w:trPr>
        <w:tc>
          <w:tcPr>
            <w:tcW w:w="0" w:type="auto"/>
            <w:vAlign w:val="bottom"/>
          </w:tcPr>
          <w:p w14:paraId="1172CA8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color w:val="FF0000"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>1.Individë mbi moshën 18 vje</w:t>
            </w:r>
            <w:r w:rsidRPr="0047211C">
              <w:rPr>
                <w:rFonts w:ascii="Arial" w:eastAsia="Calibri" w:hAnsi="Arial" w:cs="Arial"/>
                <w:color w:val="000000"/>
                <w:szCs w:val="24"/>
              </w:rPr>
              <w:t>ç</w:t>
            </w: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>:</w:t>
            </w:r>
          </w:p>
          <w:p w14:paraId="7BD120B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 xml:space="preserve">Vlerën e TA pavarësisht arsyes së konsultës, të paktën një herë në vit  </w:t>
            </w:r>
          </w:p>
        </w:tc>
        <w:tc>
          <w:tcPr>
            <w:tcW w:w="0" w:type="auto"/>
          </w:tcPr>
          <w:p w14:paraId="20E2089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A70748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733398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333E69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922C95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692B9D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5F03F8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CC1F06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72FF7C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6418A1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B5CB8A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F23CB8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47211C" w:rsidRPr="0047211C" w14:paraId="0E1B1476" w14:textId="77777777" w:rsidTr="008D7742">
        <w:trPr>
          <w:trHeight w:val="548"/>
          <w:jc w:val="center"/>
        </w:trPr>
        <w:tc>
          <w:tcPr>
            <w:tcW w:w="0" w:type="auto"/>
            <w:vAlign w:val="bottom"/>
          </w:tcPr>
          <w:p w14:paraId="28E110C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szCs w:val="24"/>
              </w:rPr>
              <w:t>2.Individët mbi 35 vje</w:t>
            </w:r>
            <w:bookmarkStart w:id="5" w:name="_Hlk141100308"/>
            <w:r w:rsidRPr="0047211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ç</w:t>
            </w:r>
            <w:bookmarkEnd w:id="5"/>
            <w:r w:rsidRPr="0047211C">
              <w:rPr>
                <w:rFonts w:ascii="Arial" w:eastAsia="Calibri" w:hAnsi="Arial" w:cs="Arial"/>
                <w:b/>
                <w:bCs/>
                <w:szCs w:val="24"/>
              </w:rPr>
              <w:t xml:space="preserve"> pavarësisht arsyes së konsultës</w:t>
            </w:r>
            <w:r w:rsidRPr="0047211C">
              <w:rPr>
                <w:rFonts w:ascii="Arial" w:eastAsia="Calibri" w:hAnsi="Arial" w:cs="Arial"/>
                <w:b/>
                <w:szCs w:val="24"/>
              </w:rPr>
              <w:t xml:space="preserve">: </w:t>
            </w:r>
          </w:p>
        </w:tc>
        <w:tc>
          <w:tcPr>
            <w:tcW w:w="0" w:type="auto"/>
          </w:tcPr>
          <w:p w14:paraId="5D4D74C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F8642B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CB9944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67A847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538C22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D7DA58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84488A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83A7F1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72AD08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08E9AD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9D7151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4B516EF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47211C" w:rsidRPr="0047211C" w14:paraId="24376E91" w14:textId="77777777" w:rsidTr="008D7742">
        <w:trPr>
          <w:trHeight w:val="530"/>
          <w:jc w:val="center"/>
        </w:trPr>
        <w:tc>
          <w:tcPr>
            <w:tcW w:w="0" w:type="auto"/>
            <w:vAlign w:val="bottom"/>
          </w:tcPr>
          <w:p w14:paraId="3FECA9B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Cs/>
                <w:color w:val="FF0000"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2.1 Vlerën e Riskut Kardio-Vaskular të paktën 1 herë në 5 vite</w:t>
            </w:r>
          </w:p>
        </w:tc>
        <w:tc>
          <w:tcPr>
            <w:tcW w:w="0" w:type="auto"/>
          </w:tcPr>
          <w:p w14:paraId="7537A9D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37ABD0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6B3549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8C11FF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F40AE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453981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5FE5F1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9363D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36A824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813CC3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A8DE9F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154907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473FA699" w14:textId="77777777" w:rsidTr="008D7742">
        <w:trPr>
          <w:trHeight w:val="620"/>
          <w:jc w:val="center"/>
        </w:trPr>
        <w:tc>
          <w:tcPr>
            <w:tcW w:w="0" w:type="auto"/>
            <w:vAlign w:val="bottom"/>
          </w:tcPr>
          <w:p w14:paraId="7D9966C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szCs w:val="24"/>
              </w:rPr>
              <w:t>2.2 Nivelin e lipideve të paktën 1 matje në 5 vitet e fundit</w:t>
            </w:r>
          </w:p>
        </w:tc>
        <w:tc>
          <w:tcPr>
            <w:tcW w:w="0" w:type="auto"/>
          </w:tcPr>
          <w:p w14:paraId="0108A4D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3A7B0E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33B6D7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9E3F6E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982DE7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C9E6FE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5389D0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7EC1B4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7DEA26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308DA5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5AD8A7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0DA67E1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47211C" w:rsidRPr="0047211C" w14:paraId="09539CA7" w14:textId="77777777" w:rsidTr="008D7742">
        <w:trPr>
          <w:trHeight w:val="530"/>
          <w:jc w:val="center"/>
        </w:trPr>
        <w:tc>
          <w:tcPr>
            <w:tcW w:w="0" w:type="auto"/>
            <w:vAlign w:val="bottom"/>
          </w:tcPr>
          <w:p w14:paraId="6FE7138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2.3 Pyetësori i riskut për të zhvilluar DM  i plotësuar</w:t>
            </w:r>
          </w:p>
        </w:tc>
        <w:tc>
          <w:tcPr>
            <w:tcW w:w="0" w:type="auto"/>
          </w:tcPr>
          <w:p w14:paraId="0EE5C52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FC8C37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400118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1ACA18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6BDE19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D84D32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BA60CF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C4CFCC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08976D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4A00FC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896B8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41EF030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09DBD802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67AD713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color w:val="FF0000"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2.3.1</w:t>
            </w:r>
            <w:r w:rsidRPr="0047211C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Rezultati i Pyetësorit </w:t>
            </w: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për të zhvilluar DM dhe këshillimi përkatës</w:t>
            </w:r>
            <w:r w:rsidRPr="0047211C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 i përshkruar në ditën e vizitës</w:t>
            </w:r>
          </w:p>
        </w:tc>
        <w:tc>
          <w:tcPr>
            <w:tcW w:w="0" w:type="auto"/>
          </w:tcPr>
          <w:p w14:paraId="03DDD7F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0B348B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8FA805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D1A188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D2B5F6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3F828B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23EF20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D913C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9D8631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D5EC3E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78F08A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454BD94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6A770E04" w14:textId="77777777" w:rsidTr="008D7742">
        <w:trPr>
          <w:trHeight w:val="539"/>
          <w:jc w:val="center"/>
        </w:trPr>
        <w:tc>
          <w:tcPr>
            <w:tcW w:w="0" w:type="auto"/>
            <w:vAlign w:val="bottom"/>
          </w:tcPr>
          <w:p w14:paraId="51FA7C5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szCs w:val="24"/>
              </w:rPr>
              <w:t>3.</w:t>
            </w:r>
            <w:bookmarkStart w:id="6" w:name="_Hlk114574772"/>
            <w:r w:rsidRPr="0047211C">
              <w:rPr>
                <w:rFonts w:ascii="Arial" w:eastAsia="Calibri" w:hAnsi="Arial" w:cs="Arial"/>
                <w:b/>
                <w:szCs w:val="24"/>
              </w:rPr>
              <w:t>Statusi i duhan-pirjes</w:t>
            </w:r>
            <w:bookmarkEnd w:id="6"/>
            <w:r w:rsidRPr="0047211C">
              <w:rPr>
                <w:rFonts w:ascii="Arial" w:eastAsia="Calibri" w:hAnsi="Arial" w:cs="Arial"/>
                <w:b/>
                <w:szCs w:val="24"/>
              </w:rPr>
              <w:t xml:space="preserve"> për çdo pacient</w:t>
            </w:r>
            <w:r w:rsidRPr="0047211C">
              <w:rPr>
                <w:rFonts w:ascii="Arial" w:eastAsia="Calibri" w:hAnsi="Arial" w:cs="Arial"/>
                <w:b/>
                <w:color w:val="FF0000"/>
                <w:szCs w:val="24"/>
              </w:rPr>
              <w:t xml:space="preserve"> </w:t>
            </w:r>
            <w:r w:rsidRPr="0047211C">
              <w:rPr>
                <w:rFonts w:ascii="Arial" w:eastAsia="Calibri" w:hAnsi="Arial" w:cs="Arial"/>
                <w:b/>
                <w:szCs w:val="24"/>
              </w:rPr>
              <w:t>18 vjeç e sipër</w:t>
            </w:r>
          </w:p>
        </w:tc>
        <w:tc>
          <w:tcPr>
            <w:tcW w:w="0" w:type="auto"/>
          </w:tcPr>
          <w:p w14:paraId="11804D7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22811B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63B6FC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13BA27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7D3E40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6DEC61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B6338E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889CA4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9211A7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6024FC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1BB76D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FC9C42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47211C" w:rsidRPr="0047211C" w14:paraId="44E048FA" w14:textId="77777777" w:rsidTr="008D7742">
        <w:trPr>
          <w:trHeight w:val="611"/>
          <w:jc w:val="center"/>
        </w:trPr>
        <w:tc>
          <w:tcPr>
            <w:tcW w:w="0" w:type="auto"/>
            <w:vAlign w:val="bottom"/>
          </w:tcPr>
          <w:p w14:paraId="7461A75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3.1Paketë-vite duhan  i dokumentur në kartelë</w:t>
            </w:r>
          </w:p>
        </w:tc>
        <w:tc>
          <w:tcPr>
            <w:tcW w:w="0" w:type="auto"/>
          </w:tcPr>
          <w:p w14:paraId="615D800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0695F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6B5033F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94A56C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F0412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2FF35E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C2B6A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FE519AD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316DDD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F4A1CD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941F8F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22F8FBCA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6B8B2CA1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6B5C7B6E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3.2. Nëse është mbi 10 vite-paketë, është i plotësuar Pyetësori për depistimin për SPOK</w:t>
            </w:r>
          </w:p>
        </w:tc>
        <w:tc>
          <w:tcPr>
            <w:tcW w:w="0" w:type="auto"/>
          </w:tcPr>
          <w:p w14:paraId="55F8184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9C85C9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695164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0845A3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085C13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651BDD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8EC7B5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344358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C6917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EC6C9F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B3EAC6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5E688A3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7CD57074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553C15B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47211C">
              <w:rPr>
                <w:rFonts w:ascii="Arial" w:eastAsia="Calibri" w:hAnsi="Arial" w:cs="Arial"/>
                <w:b/>
                <w:szCs w:val="24"/>
                <w:lang w:val="nn-NO"/>
              </w:rPr>
              <w:t>3.2.1 I dokumentuar në përshkrimin e konsultës rezultati i Pyetësorit për depistimin për SPOK</w:t>
            </w:r>
          </w:p>
        </w:tc>
        <w:tc>
          <w:tcPr>
            <w:tcW w:w="0" w:type="auto"/>
          </w:tcPr>
          <w:p w14:paraId="7D1A302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0B608C1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7AC42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AC3151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90D94F5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18674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83ED46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67437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931F96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02FC01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E92347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4FB0402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47211C" w:rsidRPr="0047211C" w14:paraId="4C89C94C" w14:textId="77777777" w:rsidTr="008D7742">
        <w:trPr>
          <w:trHeight w:val="47"/>
          <w:jc w:val="center"/>
        </w:trPr>
        <w:tc>
          <w:tcPr>
            <w:tcW w:w="0" w:type="auto"/>
            <w:vAlign w:val="bottom"/>
          </w:tcPr>
          <w:p w14:paraId="2348070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47211C">
              <w:rPr>
                <w:rFonts w:ascii="Arial" w:eastAsia="Calibri" w:hAnsi="Arial" w:cs="Arial"/>
                <w:b/>
                <w:szCs w:val="24"/>
              </w:rPr>
              <w:t xml:space="preserve">3.3. I dokumentuar edukimi motivues për lënien e duhanit te </w:t>
            </w:r>
            <w:r w:rsidRPr="0047211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ç</w:t>
            </w:r>
            <w:r w:rsidRPr="0047211C">
              <w:rPr>
                <w:rFonts w:ascii="Arial" w:eastAsia="Calibri" w:hAnsi="Arial" w:cs="Arial"/>
                <w:b/>
                <w:szCs w:val="24"/>
              </w:rPr>
              <w:t>do individ duhanpirës</w:t>
            </w:r>
          </w:p>
        </w:tc>
        <w:tc>
          <w:tcPr>
            <w:tcW w:w="0" w:type="auto"/>
          </w:tcPr>
          <w:p w14:paraId="1D427F2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B15767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16F08B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BADA7D3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00C199B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B3EFB84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A43D73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7A5024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055EDDC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B92D900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B9BCB29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2CDCEF8" w14:textId="77777777" w:rsidR="0047211C" w:rsidRPr="0047211C" w:rsidRDefault="0047211C" w:rsidP="0047211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5CFC5434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573748CC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7EF0A840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47211C">
        <w:rPr>
          <w:rFonts w:ascii="Arial" w:eastAsia="Times New Roman" w:hAnsi="Arial" w:cs="Arial"/>
          <w:b/>
          <w:bCs/>
          <w:szCs w:val="24"/>
        </w:rPr>
        <w:t>Përmbledhja:</w:t>
      </w:r>
    </w:p>
    <w:p w14:paraId="71739FE6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  <w:bookmarkStart w:id="7" w:name="_Hlk140590538"/>
      <w:r w:rsidRPr="0047211C">
        <w:rPr>
          <w:rFonts w:ascii="Arial" w:eastAsia="Times New Roman" w:hAnsi="Arial" w:cs="Arial"/>
          <w:b/>
          <w:bCs/>
          <w:szCs w:val="24"/>
        </w:rPr>
        <w:t xml:space="preserve">Zbatimi nga MF dhe IF i protokolleve </w:t>
      </w:r>
      <w:r w:rsidRPr="0047211C">
        <w:rPr>
          <w:rFonts w:ascii="Arial" w:eastAsia="Times New Roman" w:hAnsi="Arial" w:cs="Arial"/>
          <w:b/>
          <w:bCs/>
          <w:szCs w:val="24"/>
          <w:u w:val="single"/>
        </w:rPr>
        <w:t>për parandalimin</w:t>
      </w:r>
      <w:r w:rsidRPr="0047211C">
        <w:rPr>
          <w:rFonts w:ascii="Arial" w:eastAsia="Times New Roman" w:hAnsi="Arial" w:cs="Arial"/>
          <w:b/>
          <w:bCs/>
          <w:szCs w:val="24"/>
        </w:rPr>
        <w:t xml:space="preserve"> e HTA, Diabet, Dislipidemi, Astmë dhe SPOK</w:t>
      </w:r>
    </w:p>
    <w:p w14:paraId="7BCA361C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47211C">
        <w:rPr>
          <w:rFonts w:ascii="Arial" w:eastAsia="Times New Roman" w:hAnsi="Arial" w:cs="Arial"/>
          <w:szCs w:val="24"/>
        </w:rPr>
        <w:t>kërkesat/treguesit (me numrat përkatës në tabelën e nësipërme) që dokumentohen  në të gjitha kartelat e kqyrura</w:t>
      </w:r>
    </w:p>
    <w:p w14:paraId="178ABE3F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47211C">
        <w:rPr>
          <w:rFonts w:ascii="Arial" w:eastAsia="Times New Roman" w:hAnsi="Arial" w:cs="Arial"/>
          <w:szCs w:val="24"/>
        </w:rPr>
        <w:t xml:space="preserve">kërkesa/tregues (me numrat përkatës në tabelën e nësipërme)që dokumentohen   në më shumë se gjysmën e tyre </w:t>
      </w:r>
    </w:p>
    <w:p w14:paraId="40B123EB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47211C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asnjë nga kartelat e kqyrura </w:t>
      </w:r>
    </w:p>
    <w:p w14:paraId="66BBCE94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47211C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më shumë se gjysmën e kartelat e kqyrura. </w:t>
      </w:r>
    </w:p>
    <w:bookmarkEnd w:id="7"/>
    <w:p w14:paraId="4DF0E64C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p w14:paraId="2DBFC5FB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47211C">
        <w:rPr>
          <w:rFonts w:ascii="Arial" w:eastAsia="Times New Roman" w:hAnsi="Arial" w:cs="Arial"/>
          <w:b/>
          <w:bCs/>
          <w:color w:val="FF0000"/>
          <w:szCs w:val="24"/>
        </w:rPr>
        <w:t xml:space="preserve"> </w:t>
      </w:r>
      <w:r w:rsidRPr="0047211C">
        <w:rPr>
          <w:rFonts w:ascii="Arial" w:eastAsia="Times New Roman" w:hAnsi="Arial" w:cs="Arial"/>
          <w:b/>
          <w:szCs w:val="24"/>
        </w:rPr>
        <w:t>*K- Kartela e pacientit</w:t>
      </w:r>
    </w:p>
    <w:p w14:paraId="311AF5E4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p w14:paraId="7257FF25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34E42E0C" w14:textId="77777777" w:rsidR="0047211C" w:rsidRPr="0047211C" w:rsidRDefault="0047211C" w:rsidP="0047211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1AFB50B1" w14:textId="77777777" w:rsidR="00D30611" w:rsidRDefault="00D30611"/>
    <w:sectPr w:rsidR="00D30611" w:rsidSect="00CF52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NjWzMDQ3NDU1NTRR0lEKTi0uzszPAykwrAUAp0XtliwAAAA="/>
  </w:docVars>
  <w:rsids>
    <w:rsidRoot w:val="00235544"/>
    <w:rsid w:val="00202D7A"/>
    <w:rsid w:val="00235544"/>
    <w:rsid w:val="003478FA"/>
    <w:rsid w:val="0047211C"/>
    <w:rsid w:val="004E6ED0"/>
    <w:rsid w:val="006B3090"/>
    <w:rsid w:val="006D5621"/>
    <w:rsid w:val="007573B6"/>
    <w:rsid w:val="00CF5238"/>
    <w:rsid w:val="00D30611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1688</Characters>
  <Application>Microsoft Office Word</Application>
  <DocSecurity>0</DocSecurity>
  <Lines>211</Lines>
  <Paragraphs>42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3</cp:revision>
  <dcterms:created xsi:type="dcterms:W3CDTF">2024-01-19T09:14:00Z</dcterms:created>
  <dcterms:modified xsi:type="dcterms:W3CDTF">2024-01-19T11:01:00Z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